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26" w:rsidRDefault="00300BD1" w:rsidP="005F5C26">
      <w:pPr>
        <w:rPr>
          <w:b/>
          <w:sz w:val="32"/>
          <w:szCs w:val="32"/>
        </w:rPr>
      </w:pPr>
      <w:r w:rsidRPr="005D4BD3">
        <w:rPr>
          <w:noProof/>
          <w:lang w:eastAsia="sv-SE"/>
        </w:rPr>
        <w:drawing>
          <wp:inline distT="0" distB="0" distL="0" distR="0">
            <wp:extent cx="1543050" cy="1289050"/>
            <wp:effectExtent l="0" t="0" r="0" b="0"/>
            <wp:docPr id="1" name="Bildobjekt 1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BD1" w:rsidRPr="00300BD1" w:rsidRDefault="00300BD1" w:rsidP="00EF679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sv-SE"/>
        </w:rPr>
      </w:pPr>
      <w:r w:rsidRPr="00300BD1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sv-SE"/>
        </w:rPr>
        <w:t>20 03 19</w:t>
      </w:r>
    </w:p>
    <w:p w:rsidR="00EF679C" w:rsidRPr="00EF679C" w:rsidRDefault="00EF679C" w:rsidP="00EF679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sv-SE"/>
        </w:rPr>
      </w:pPr>
      <w:r w:rsidRPr="00EF679C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sv-SE"/>
        </w:rPr>
        <w:t>Var jobbar du? Behöver ditt barn omsorg medan du arbetar?</w:t>
      </w:r>
    </w:p>
    <w:p w:rsidR="00EF679C" w:rsidRPr="00EF679C" w:rsidRDefault="00EF679C" w:rsidP="00EF679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F679C" w:rsidRPr="00EF679C" w:rsidTr="00EF679C">
        <w:trPr>
          <w:tblCellSpacing w:w="15" w:type="dxa"/>
        </w:trPr>
        <w:tc>
          <w:tcPr>
            <w:tcW w:w="0" w:type="auto"/>
            <w:hideMark/>
          </w:tcPr>
          <w:p w:rsidR="00EF679C" w:rsidRPr="00EF679C" w:rsidRDefault="00EF679C" w:rsidP="00EF679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v-SE"/>
              </w:rPr>
            </w:pPr>
            <w:r w:rsidRPr="00EF679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v-SE"/>
              </w:rPr>
              <w:t>Du får det här utskicket som vårdnadshavare till ett eller fl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v-SE"/>
              </w:rPr>
              <w:t>era barn som går på AFS. Vår skola och fritids</w:t>
            </w:r>
            <w:r w:rsidRPr="00EF679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v-SE"/>
              </w:rPr>
              <w:t xml:space="preserve"> är öppna och vår målsättning är att de ska fortsätta att vara det. </w:t>
            </w:r>
          </w:p>
          <w:p w:rsidR="00EF679C" w:rsidRPr="00EF679C" w:rsidRDefault="00EF679C" w:rsidP="00EF679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v-SE"/>
              </w:rPr>
            </w:pPr>
            <w:r w:rsidRPr="00EF679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sv-SE"/>
              </w:rPr>
              <w:t>Om folkhälsomyndigheten rekommenderar</w:t>
            </w:r>
            <w:r w:rsidRPr="00EF679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v-SE"/>
              </w:rPr>
              <w:t xml:space="preserve"> att förskolor, skolor och fritidshem ska stängas kommer vi att följa rekommendationen. I så fall kommer vi att fortsätta att erbjuda barnomsorg/fritidshem till barn vars ordinarie vårdnadshavare jobbar i en verksamhet som räknas som </w:t>
            </w:r>
            <w:r w:rsidRPr="00EF679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sv-SE"/>
              </w:rPr>
              <w:t xml:space="preserve">samhällsviktig </w:t>
            </w:r>
            <w:r w:rsidRPr="00EF679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v-SE"/>
              </w:rPr>
              <w:t xml:space="preserve">och </w:t>
            </w:r>
            <w:r w:rsidRPr="00EF679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sv-SE"/>
              </w:rPr>
              <w:t>inte kommer att lösa barnomsorgen på något annat sätt</w:t>
            </w:r>
            <w:r w:rsidRPr="00EF679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v-SE"/>
              </w:rPr>
              <w:t>.</w:t>
            </w:r>
          </w:p>
          <w:p w:rsidR="00EF679C" w:rsidRPr="00EF679C" w:rsidRDefault="00EF679C" w:rsidP="00EF679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v-SE"/>
              </w:rPr>
            </w:pPr>
            <w:r w:rsidRPr="00EF679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v-SE"/>
              </w:rPr>
              <w:t>För att vi ska kunna planera för en eventuell tillfällig stängningsomsorg behöver vi veta hur många och vilka barn som behöver omso</w:t>
            </w:r>
            <w:r w:rsidR="00300BD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v-SE"/>
              </w:rPr>
              <w:t xml:space="preserve">rg. Du svarar i mail till </w:t>
            </w:r>
            <w:hyperlink r:id="rId6" w:history="1">
              <w:r w:rsidR="00300BD1" w:rsidRPr="0092206B">
                <w:rPr>
                  <w:rStyle w:val="Hyperlnk"/>
                  <w:rFonts w:ascii="inherit" w:eastAsia="Times New Roman" w:hAnsi="inherit" w:cs="Times New Roman"/>
                  <w:sz w:val="24"/>
                  <w:szCs w:val="24"/>
                  <w:lang w:eastAsia="sv-SE"/>
                </w:rPr>
                <w:t>thore@ahlaforsfriaskola.se</w:t>
              </w:r>
            </w:hyperlink>
            <w:r w:rsidR="00300BD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v-SE"/>
              </w:rPr>
              <w:t xml:space="preserve"> </w:t>
            </w:r>
          </w:p>
          <w:p w:rsidR="00EF679C" w:rsidRPr="00EF679C" w:rsidRDefault="00300BD1" w:rsidP="00EF679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v-SE"/>
              </w:rPr>
              <w:t>I mailet</w:t>
            </w:r>
            <w:r w:rsidR="00EF679C" w:rsidRPr="00EF679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v-SE"/>
              </w:rPr>
              <w:t xml:space="preserve"> anger du inom vilket samhällsviktigt områ</w:t>
            </w:r>
            <w:r w:rsidR="00EF679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v-SE"/>
              </w:rPr>
              <w:t>de du arbetar. Ange också vilka tider Du behöver barnomsorg.</w:t>
            </w:r>
          </w:p>
          <w:p w:rsidR="00EF679C" w:rsidRPr="00EF679C" w:rsidRDefault="00EF679C" w:rsidP="00EF679C">
            <w:pPr>
              <w:spacing w:before="100" w:beforeAutospacing="1" w:after="100" w:afterAutospacing="1" w:line="240" w:lineRule="auto"/>
              <w:outlineLvl w:val="1"/>
              <w:rPr>
                <w:rFonts w:ascii="inherit" w:eastAsia="Times New Roman" w:hAnsi="inherit" w:cs="Times New Roman"/>
                <w:b/>
                <w:bCs/>
                <w:color w:val="333333"/>
                <w:sz w:val="36"/>
                <w:szCs w:val="36"/>
                <w:lang w:eastAsia="sv-SE"/>
              </w:rPr>
            </w:pPr>
            <w:r w:rsidRPr="00EF679C">
              <w:rPr>
                <w:rFonts w:ascii="inherit" w:eastAsia="Times New Roman" w:hAnsi="inherit" w:cs="Times New Roman"/>
                <w:b/>
                <w:bCs/>
                <w:color w:val="333333"/>
                <w:sz w:val="36"/>
                <w:szCs w:val="36"/>
                <w:lang w:eastAsia="sv-SE"/>
              </w:rPr>
              <w:t>Inga beslut är fattade - verksamheterna är öppna som vanligt</w:t>
            </w:r>
          </w:p>
          <w:p w:rsidR="00EF679C" w:rsidRPr="00EF679C" w:rsidRDefault="00EF679C" w:rsidP="00EF679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v-SE"/>
              </w:rPr>
            </w:pPr>
            <w:r w:rsidRPr="00EF679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v-SE"/>
              </w:rPr>
              <w:t xml:space="preserve">Det är viktigt att understryka att den här inventeringen är endast en </w:t>
            </w:r>
            <w:r w:rsidRPr="00EF679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sv-SE"/>
              </w:rPr>
              <w:t>förberedande åtgärd</w:t>
            </w:r>
            <w:r w:rsidRPr="00EF679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v-SE"/>
              </w:rPr>
              <w:t xml:space="preserve"> inför ett eventuellt framtida beslut om att tillfälligt stänga förskolor, skolor och fritidshem. </w:t>
            </w:r>
            <w:r w:rsidRPr="00EF679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sv-SE"/>
              </w:rPr>
              <w:t>Inget sådant beslut är taget i dagsläget</w:t>
            </w:r>
            <w:r w:rsidRPr="00EF679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v-SE"/>
              </w:rPr>
              <w:t>.</w:t>
            </w:r>
          </w:p>
          <w:p w:rsidR="00EF679C" w:rsidRPr="00EF679C" w:rsidRDefault="00EF679C" w:rsidP="00EF679C">
            <w:pPr>
              <w:spacing w:before="100" w:beforeAutospacing="1" w:after="100" w:afterAutospacing="1" w:line="240" w:lineRule="auto"/>
              <w:outlineLvl w:val="1"/>
              <w:rPr>
                <w:rFonts w:ascii="inherit" w:eastAsia="Times New Roman" w:hAnsi="inherit" w:cs="Times New Roman"/>
                <w:b/>
                <w:bCs/>
                <w:color w:val="333333"/>
                <w:sz w:val="36"/>
                <w:szCs w:val="36"/>
                <w:lang w:eastAsia="sv-SE"/>
              </w:rPr>
            </w:pPr>
            <w:r w:rsidRPr="00EF679C">
              <w:rPr>
                <w:rFonts w:ascii="inherit" w:eastAsia="Times New Roman" w:hAnsi="inherit" w:cs="Times New Roman"/>
                <w:b/>
                <w:bCs/>
                <w:color w:val="333333"/>
                <w:sz w:val="36"/>
                <w:szCs w:val="36"/>
                <w:lang w:eastAsia="sv-SE"/>
              </w:rPr>
              <w:t>Exempel på samhällsviktiga verksamheter</w:t>
            </w:r>
          </w:p>
          <w:p w:rsidR="00EF679C" w:rsidRPr="00EF679C" w:rsidRDefault="00EF679C" w:rsidP="00EF679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v-SE"/>
              </w:rPr>
            </w:pPr>
            <w:r w:rsidRPr="00EF679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v-SE"/>
              </w:rPr>
              <w:t xml:space="preserve">Vård, polis, räddningstjänst, kommunal omsorg, socialtjänst, utbildning, renhållning, vatten/avlopp, kollektivtrafik, lokal eller regional ledning, akut felavhjälpning, energiförsörjning, varudistribution, </w:t>
            </w:r>
            <w:r w:rsidR="00300BD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v-SE"/>
              </w:rPr>
              <w:t>persontransporter, samhällets k</w:t>
            </w:r>
            <w:r w:rsidRPr="00EF679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v-SE"/>
              </w:rPr>
              <w:t>ommunikation, livsmedelsindustri, tillgång till kontanter, sjuk- och arbetslöshetsförsäkring, transportsektorn.</w:t>
            </w:r>
          </w:p>
          <w:p w:rsidR="00EF679C" w:rsidRDefault="00EF679C" w:rsidP="00EF679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v-SE"/>
              </w:rPr>
            </w:pPr>
            <w:r w:rsidRPr="00EF679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v-SE"/>
              </w:rPr>
              <w:t>Tack för ditt svar!</w:t>
            </w:r>
          </w:p>
          <w:p w:rsidR="00A959CA" w:rsidRDefault="00A959CA" w:rsidP="00EF679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v-SE"/>
              </w:rPr>
            </w:pPr>
          </w:p>
          <w:p w:rsidR="00A959CA" w:rsidRPr="00EF679C" w:rsidRDefault="00A959CA" w:rsidP="00EF679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v-SE"/>
              </w:rPr>
              <w:t>/Ingvald</w:t>
            </w:r>
            <w:r w:rsidR="000D3BC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v-SE"/>
              </w:rPr>
              <w:t xml:space="preserve"> (Rektor vid AFS)</w:t>
            </w:r>
            <w:bookmarkStart w:id="0" w:name="_GoBack"/>
            <w:bookmarkEnd w:id="0"/>
          </w:p>
        </w:tc>
      </w:tr>
    </w:tbl>
    <w:p w:rsidR="00EF679C" w:rsidRPr="005F5C26" w:rsidRDefault="00EF679C" w:rsidP="005F5C26">
      <w:pPr>
        <w:rPr>
          <w:b/>
          <w:sz w:val="32"/>
          <w:szCs w:val="32"/>
        </w:rPr>
      </w:pPr>
    </w:p>
    <w:sectPr w:rsidR="00EF679C" w:rsidRPr="005F5C26" w:rsidSect="005F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2CD9"/>
    <w:multiLevelType w:val="hybridMultilevel"/>
    <w:tmpl w:val="4454B5D6"/>
    <w:lvl w:ilvl="0" w:tplc="881AEFB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27B78"/>
    <w:multiLevelType w:val="hybridMultilevel"/>
    <w:tmpl w:val="01C6853C"/>
    <w:lvl w:ilvl="0" w:tplc="21FC4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2A6F57"/>
    <w:multiLevelType w:val="hybridMultilevel"/>
    <w:tmpl w:val="71BA6F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34F59"/>
    <w:multiLevelType w:val="multilevel"/>
    <w:tmpl w:val="BB40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75F90"/>
    <w:multiLevelType w:val="multilevel"/>
    <w:tmpl w:val="ACA00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D3543"/>
    <w:multiLevelType w:val="hybridMultilevel"/>
    <w:tmpl w:val="B2FE4A46"/>
    <w:lvl w:ilvl="0" w:tplc="CDD85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B45EF"/>
    <w:multiLevelType w:val="hybridMultilevel"/>
    <w:tmpl w:val="E966A1E4"/>
    <w:lvl w:ilvl="0" w:tplc="7CB46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45B88"/>
    <w:multiLevelType w:val="multilevel"/>
    <w:tmpl w:val="51DE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E80605"/>
    <w:multiLevelType w:val="multilevel"/>
    <w:tmpl w:val="2F84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CD"/>
    <w:rsid w:val="000846DB"/>
    <w:rsid w:val="000D1C1D"/>
    <w:rsid w:val="000D3BCB"/>
    <w:rsid w:val="000F4E94"/>
    <w:rsid w:val="001261D9"/>
    <w:rsid w:val="00137E2E"/>
    <w:rsid w:val="00157170"/>
    <w:rsid w:val="00185222"/>
    <w:rsid w:val="001A3679"/>
    <w:rsid w:val="001A603F"/>
    <w:rsid w:val="0020243B"/>
    <w:rsid w:val="00236101"/>
    <w:rsid w:val="00243BC9"/>
    <w:rsid w:val="00246649"/>
    <w:rsid w:val="002652CD"/>
    <w:rsid w:val="002777D4"/>
    <w:rsid w:val="002A3046"/>
    <w:rsid w:val="00300BD1"/>
    <w:rsid w:val="00306F4E"/>
    <w:rsid w:val="0040449A"/>
    <w:rsid w:val="00427806"/>
    <w:rsid w:val="0045606F"/>
    <w:rsid w:val="00482FFE"/>
    <w:rsid w:val="004E1EE6"/>
    <w:rsid w:val="004E6EF7"/>
    <w:rsid w:val="0053238E"/>
    <w:rsid w:val="00547CC2"/>
    <w:rsid w:val="005F18DA"/>
    <w:rsid w:val="005F5C26"/>
    <w:rsid w:val="0063398D"/>
    <w:rsid w:val="0065238C"/>
    <w:rsid w:val="00686F32"/>
    <w:rsid w:val="00737222"/>
    <w:rsid w:val="008324E4"/>
    <w:rsid w:val="00860285"/>
    <w:rsid w:val="008E741C"/>
    <w:rsid w:val="00970F4B"/>
    <w:rsid w:val="009C4690"/>
    <w:rsid w:val="00A959CA"/>
    <w:rsid w:val="00B63DC2"/>
    <w:rsid w:val="00B87BF7"/>
    <w:rsid w:val="00BA111F"/>
    <w:rsid w:val="00BD2C5E"/>
    <w:rsid w:val="00C427F0"/>
    <w:rsid w:val="00C44E84"/>
    <w:rsid w:val="00C75631"/>
    <w:rsid w:val="00C75F90"/>
    <w:rsid w:val="00CE79E8"/>
    <w:rsid w:val="00CF0B6D"/>
    <w:rsid w:val="00D422A3"/>
    <w:rsid w:val="00D454B1"/>
    <w:rsid w:val="00D638F1"/>
    <w:rsid w:val="00DA6DA1"/>
    <w:rsid w:val="00E73E1E"/>
    <w:rsid w:val="00E962DB"/>
    <w:rsid w:val="00EC1171"/>
    <w:rsid w:val="00ED546A"/>
    <w:rsid w:val="00EF679C"/>
    <w:rsid w:val="00F06442"/>
    <w:rsid w:val="00F45B94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0939"/>
  <w15:docId w15:val="{DBCA5617-0E7F-4A7E-BE6D-5B8A7036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F6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link w:val="Rubrik2Char"/>
    <w:semiHidden/>
    <w:unhideWhenUsed/>
    <w:qFormat/>
    <w:rsid w:val="008E741C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3366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7806"/>
    <w:pPr>
      <w:ind w:left="720"/>
      <w:contextualSpacing/>
    </w:pPr>
  </w:style>
  <w:style w:type="paragraph" w:styleId="Normalwebb">
    <w:name w:val="Normal (Web)"/>
    <w:basedOn w:val="Normal"/>
    <w:unhideWhenUsed/>
    <w:rsid w:val="0053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4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449A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semiHidden/>
    <w:rsid w:val="008E741C"/>
    <w:rPr>
      <w:rFonts w:ascii="Verdana" w:eastAsia="Times New Roman" w:hAnsi="Verdana" w:cs="Times New Roman"/>
      <w:b/>
      <w:bCs/>
      <w:color w:val="003366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F67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300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24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276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039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839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84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903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814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53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24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559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re@ahlaforsfriaskola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Ingvald Lindström</dc:creator>
  <cp:lastModifiedBy>Ingvald Lindström</cp:lastModifiedBy>
  <cp:revision>6</cp:revision>
  <cp:lastPrinted>2020-03-19T10:44:00Z</cp:lastPrinted>
  <dcterms:created xsi:type="dcterms:W3CDTF">2020-03-19T10:40:00Z</dcterms:created>
  <dcterms:modified xsi:type="dcterms:W3CDTF">2020-03-19T11:30:00Z</dcterms:modified>
</cp:coreProperties>
</file>