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72" w:rsidRPr="00BA1A17" w:rsidRDefault="00297182" w:rsidP="00297182">
      <w:pPr>
        <w:rPr>
          <w:u w:val="single"/>
        </w:rPr>
      </w:pPr>
      <w:r w:rsidRPr="00BA1A17">
        <w:rPr>
          <w:noProof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1667F71A" wp14:editId="2D7F5040">
            <wp:simplePos x="0" y="0"/>
            <wp:positionH relativeFrom="column">
              <wp:posOffset>3824605</wp:posOffset>
            </wp:positionH>
            <wp:positionV relativeFrom="paragraph">
              <wp:posOffset>-80645</wp:posOffset>
            </wp:positionV>
            <wp:extent cx="26289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43" y="21466"/>
                <wp:lineTo x="21443" y="0"/>
                <wp:lineTo x="0" y="0"/>
              </wp:wrapPolygon>
            </wp:wrapTight>
            <wp:docPr id="3" name="Bildobjekt 3" descr="C:\Users\Christina\AppData\Local\Microsoft\Windows\INetCache\IE\Z5DRLJ2O\lake_paradise_croatia_plitvice_water_landscape_blue_nature-6431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AppData\Local\Microsoft\Windows\INetCache\IE\Z5DRLJ2O\lake_paradise_croatia_plitvice_water_landscape_blue_nature-64313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A17">
        <w:rPr>
          <w:u w:val="single"/>
        </w:rPr>
        <w:t>Pedagogisk planering i biologi</w:t>
      </w:r>
      <w:r w:rsidR="009C5572" w:rsidRPr="00BA1A17">
        <w:rPr>
          <w:u w:val="single"/>
        </w:rPr>
        <w:t>/teknik</w:t>
      </w:r>
      <w:r w:rsidRPr="00BA1A17">
        <w:rPr>
          <w:u w:val="single"/>
        </w:rPr>
        <w:t xml:space="preserve">-Hållbar utveckling. </w:t>
      </w:r>
    </w:p>
    <w:p w:rsidR="009C5572" w:rsidRPr="00BA1A17" w:rsidRDefault="009C5572" w:rsidP="00297182">
      <w:r w:rsidRPr="00BA1A17">
        <w:t>Namn:__________________________</w:t>
      </w:r>
    </w:p>
    <w:p w:rsidR="00297182" w:rsidRPr="00BA1A17" w:rsidRDefault="00DA13FB" w:rsidP="00297182">
      <w:r w:rsidRPr="00BA1A17">
        <w:t>Nu är det dags att arbeta med biologi</w:t>
      </w:r>
      <w:r w:rsidR="009C5572" w:rsidRPr="00BA1A17">
        <w:t xml:space="preserve"> och teknik</w:t>
      </w:r>
      <w:r w:rsidRPr="00BA1A17">
        <w:t>. Vi ska diskutera vad som kännetecknar liv och vad livet på jorden behöver för att leva. Vi kommer att bygga ett eget ekosystem i klassen och följa hur det klarar sig. Undervisningen kommer att varieras med läsning av texter, diskussioner,</w:t>
      </w:r>
      <w:r w:rsidR="009C5572" w:rsidRPr="00BA1A17">
        <w:t xml:space="preserve"> r</w:t>
      </w:r>
      <w:r w:rsidR="00DD63E2" w:rsidRPr="00BA1A17">
        <w:t>ita och skriva, titta på filmer och laborera</w:t>
      </w:r>
      <w:r w:rsidRPr="00BA1A17">
        <w:t>. Vi ska även ägna oss åt faktasökning när vi ska skriva egna texter om svenska djur. Då diskuterar vi vilka källor man kan använda.</w:t>
      </w:r>
      <w:r w:rsidR="00DD63E2" w:rsidRPr="00BA1A17">
        <w:t xml:space="preserve"> </w:t>
      </w:r>
    </w:p>
    <w:p w:rsidR="00DA13FB" w:rsidRPr="009C5572" w:rsidRDefault="00DA13FB" w:rsidP="00297182">
      <w:pPr>
        <w:rPr>
          <w:sz w:val="24"/>
          <w:szCs w:val="24"/>
        </w:rPr>
      </w:pPr>
      <w:r w:rsidRPr="00BA1A17">
        <w:t>Eleverna kommer att få träna på många ord och begrepp. Här är några</w:t>
      </w:r>
      <w:r w:rsidRPr="009C5572">
        <w:rPr>
          <w:sz w:val="24"/>
          <w:szCs w:val="24"/>
        </w:rPr>
        <w:t>:</w:t>
      </w:r>
    </w:p>
    <w:p w:rsidR="00DD63E2" w:rsidRDefault="00DA13FB" w:rsidP="00297182">
      <w:pPr>
        <w:rPr>
          <w:sz w:val="28"/>
          <w:szCs w:val="28"/>
        </w:rPr>
      </w:pPr>
      <w:r w:rsidRPr="00DA13FB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77D3" wp14:editId="7DF3C5B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4050" cy="49530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E2" w:rsidRPr="00BA1A17" w:rsidRDefault="00DA13FB">
                            <w:r w:rsidRPr="00BA1A17">
                              <w:t xml:space="preserve">Hållbar </w:t>
                            </w:r>
                            <w:proofErr w:type="gramStart"/>
                            <w:r w:rsidRPr="00BA1A17">
                              <w:t>utveckling   Ekologi</w:t>
                            </w:r>
                            <w:proofErr w:type="gramEnd"/>
                            <w:r w:rsidRPr="00BA1A17">
                              <w:t xml:space="preserve">   Ekosystem   Näringskedjor   Näringsvävar   föroreningar   </w:t>
                            </w:r>
                            <w:r w:rsidR="00412E18" w:rsidRPr="00BA1A17">
                              <w:t xml:space="preserve">Försurning   Barrskog   Lövskog   Miljögifter   Anrikning   Energikällor   Förnybara energikällor   </w:t>
                            </w:r>
                            <w:r w:rsidR="00DD63E2" w:rsidRPr="00BA1A17">
                              <w:t>Fotosyntes   Producent   Konsument   Fossila bränslen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451.5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vbJQIAAEY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">
                <v:textbox>
                  <w:txbxContent>
                    <w:p w:rsidR="00DD63E2" w:rsidRPr="00BA1A17" w:rsidRDefault="00DA13FB">
                      <w:r w:rsidRPr="00BA1A17">
                        <w:t xml:space="preserve">Hållbar </w:t>
                      </w:r>
                      <w:proofErr w:type="gramStart"/>
                      <w:r w:rsidRPr="00BA1A17">
                        <w:t>utveckling   Ekologi</w:t>
                      </w:r>
                      <w:proofErr w:type="gramEnd"/>
                      <w:r w:rsidRPr="00BA1A17">
                        <w:t xml:space="preserve">   Ekosystem   Näringskedjor   Näringsvävar   föroreningar   </w:t>
                      </w:r>
                      <w:r w:rsidR="00412E18" w:rsidRPr="00BA1A17">
                        <w:t xml:space="preserve">Försurning   Barrskog   Lövskog   Miljögifter   Anrikning   Energikällor   Förnybara energikällor   </w:t>
                      </w:r>
                      <w:r w:rsidR="00DD63E2" w:rsidRPr="00BA1A17">
                        <w:t>Fotosyntes   Producent   Konsument   Fossila bränslen</w:t>
                      </w:r>
                    </w:p>
                  </w:txbxContent>
                </v:textbox>
              </v:shape>
            </w:pict>
          </mc:Fallback>
        </mc:AlternateContent>
      </w:r>
    </w:p>
    <w:p w:rsidR="00BA1A17" w:rsidRDefault="00BA1A17" w:rsidP="00DD63E2">
      <w:pPr>
        <w:rPr>
          <w:sz w:val="24"/>
          <w:szCs w:val="24"/>
        </w:rPr>
      </w:pPr>
    </w:p>
    <w:p w:rsidR="00BA1A17" w:rsidRPr="00BA1A17" w:rsidRDefault="00DD63E2" w:rsidP="00DD63E2">
      <w:r w:rsidRPr="00BA1A17">
        <w:t>Vi tränar orden med hjälp av spel och lekar. Sedan försöker vi använda orden i texter och diskussioner.</w:t>
      </w:r>
    </w:p>
    <w:p w:rsidR="007047CC" w:rsidRPr="00BA1A17" w:rsidRDefault="007047CC" w:rsidP="00DD63E2">
      <w:pPr>
        <w:rPr>
          <w:sz w:val="20"/>
          <w:szCs w:val="20"/>
        </w:rPr>
      </w:pPr>
      <w:r w:rsidRPr="00BA1A17">
        <w:rPr>
          <w:sz w:val="20"/>
          <w:szCs w:val="20"/>
        </w:rPr>
        <w:t>Kunskapsmatris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C5572" w:rsidRPr="00BA1A17" w:rsidTr="009C5572">
        <w:tc>
          <w:tcPr>
            <w:tcW w:w="2303" w:type="dxa"/>
          </w:tcPr>
          <w:p w:rsidR="009C5572" w:rsidRPr="00BA1A17" w:rsidRDefault="009C5572" w:rsidP="00DD63E2">
            <w:pPr>
              <w:rPr>
                <w:color w:val="FF0000"/>
                <w:sz w:val="20"/>
                <w:szCs w:val="20"/>
              </w:rPr>
            </w:pPr>
            <w:r w:rsidRPr="00BA1A17">
              <w:rPr>
                <w:color w:val="FF0000"/>
                <w:sz w:val="20"/>
                <w:szCs w:val="20"/>
              </w:rPr>
              <w:t>Du visar att du förstår vad som menas med en hållbar utveckling.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 på ett enkelt sätt beskriva uttrycket hållbar utveckling.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 på ett enkelt sätt beskri</w:t>
            </w:r>
            <w:r w:rsidRPr="00BA1A17">
              <w:rPr>
                <w:sz w:val="18"/>
                <w:szCs w:val="18"/>
              </w:rPr>
              <w:t>va uttrycket hållbar utveckling och ge ett exempel.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</w:t>
            </w:r>
            <w:r w:rsidRPr="00BA1A17">
              <w:rPr>
                <w:sz w:val="18"/>
                <w:szCs w:val="18"/>
              </w:rPr>
              <w:t xml:space="preserve"> beskri</w:t>
            </w:r>
            <w:r w:rsidRPr="00BA1A17">
              <w:rPr>
                <w:sz w:val="18"/>
                <w:szCs w:val="18"/>
              </w:rPr>
              <w:t>va uttrycket hållbar utveckling och ge exempel. Du använder ord och begrepp från arbetsområdet.</w:t>
            </w:r>
          </w:p>
        </w:tc>
      </w:tr>
      <w:tr w:rsidR="009C5572" w:rsidRPr="00BA1A17" w:rsidTr="009C5572">
        <w:tc>
          <w:tcPr>
            <w:tcW w:w="2303" w:type="dxa"/>
          </w:tcPr>
          <w:p w:rsidR="009C5572" w:rsidRPr="00BA1A17" w:rsidRDefault="009C5572" w:rsidP="00DD63E2">
            <w:pPr>
              <w:rPr>
                <w:color w:val="FF0000"/>
                <w:sz w:val="20"/>
                <w:szCs w:val="20"/>
              </w:rPr>
            </w:pPr>
            <w:r w:rsidRPr="00BA1A17">
              <w:rPr>
                <w:color w:val="FF0000"/>
                <w:sz w:val="20"/>
                <w:szCs w:val="20"/>
              </w:rPr>
              <w:t>Du visar att du har lärt dig ord och begrepp inom området.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visar att du kan några ord.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visar att du kan många</w:t>
            </w:r>
            <w:r w:rsidRPr="00BA1A17">
              <w:rPr>
                <w:sz w:val="18"/>
                <w:szCs w:val="18"/>
              </w:rPr>
              <w:t xml:space="preserve"> ord.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visar att du kan använda de flesta orden korrekt.</w:t>
            </w:r>
          </w:p>
        </w:tc>
      </w:tr>
      <w:tr w:rsidR="009C5572" w:rsidRPr="00BA1A17" w:rsidTr="009C5572">
        <w:tc>
          <w:tcPr>
            <w:tcW w:w="2303" w:type="dxa"/>
          </w:tcPr>
          <w:p w:rsidR="009C5572" w:rsidRPr="00BA1A17" w:rsidRDefault="009C5572" w:rsidP="00DD63E2">
            <w:pPr>
              <w:rPr>
                <w:color w:val="FF0000"/>
                <w:sz w:val="20"/>
                <w:szCs w:val="20"/>
              </w:rPr>
            </w:pPr>
            <w:r w:rsidRPr="00BA1A17">
              <w:rPr>
                <w:color w:val="FF0000"/>
                <w:sz w:val="20"/>
                <w:szCs w:val="20"/>
              </w:rPr>
              <w:t>Du kan förklara hur näringskedjor och näringsvävar fungerar.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ger en enkel förklaring som går att förstå.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ger en enke</w:t>
            </w:r>
            <w:r w:rsidRPr="00BA1A17">
              <w:rPr>
                <w:sz w:val="18"/>
                <w:szCs w:val="18"/>
              </w:rPr>
              <w:t>l förklaring och kompletterar med två exempel.</w:t>
            </w:r>
          </w:p>
        </w:tc>
        <w:tc>
          <w:tcPr>
            <w:tcW w:w="2303" w:type="dxa"/>
          </w:tcPr>
          <w:p w:rsidR="009C5572" w:rsidRPr="00BA1A17" w:rsidRDefault="00D9007E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ger en mer avancerad förklaring</w:t>
            </w:r>
            <w:r w:rsidR="00DB1917" w:rsidRPr="00BA1A17">
              <w:rPr>
                <w:sz w:val="18"/>
                <w:szCs w:val="18"/>
              </w:rPr>
              <w:t>, med exempel,</w:t>
            </w:r>
            <w:r w:rsidRPr="00BA1A17">
              <w:rPr>
                <w:sz w:val="18"/>
                <w:szCs w:val="18"/>
              </w:rPr>
              <w:t xml:space="preserve"> där du använder ord och begrepp från arbetsområdet.</w:t>
            </w:r>
          </w:p>
        </w:tc>
      </w:tr>
      <w:tr w:rsidR="009C5572" w:rsidRPr="00BA1A17" w:rsidTr="009C5572">
        <w:tc>
          <w:tcPr>
            <w:tcW w:w="2303" w:type="dxa"/>
          </w:tcPr>
          <w:p w:rsidR="009C5572" w:rsidRPr="00BA1A17" w:rsidRDefault="009C5572" w:rsidP="00DD63E2">
            <w:pPr>
              <w:rPr>
                <w:color w:val="FF0000"/>
                <w:sz w:val="20"/>
                <w:szCs w:val="20"/>
              </w:rPr>
            </w:pPr>
            <w:r w:rsidRPr="00BA1A17">
              <w:rPr>
                <w:color w:val="FF0000"/>
                <w:sz w:val="20"/>
                <w:szCs w:val="20"/>
              </w:rPr>
              <w:t>Du har förståelse för hur miljön påverkas av föroreningar.</w:t>
            </w:r>
          </w:p>
        </w:tc>
        <w:tc>
          <w:tcPr>
            <w:tcW w:w="2303" w:type="dxa"/>
          </w:tcPr>
          <w:p w:rsidR="009C5572" w:rsidRPr="00BA1A17" w:rsidRDefault="00DB19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 ge något exempel på hur vi förorenar vår miljö.</w:t>
            </w:r>
          </w:p>
        </w:tc>
        <w:tc>
          <w:tcPr>
            <w:tcW w:w="2303" w:type="dxa"/>
          </w:tcPr>
          <w:p w:rsidR="009C5572" w:rsidRPr="00BA1A17" w:rsidRDefault="00DB19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 xml:space="preserve">Du kan ge flera </w:t>
            </w:r>
            <w:r w:rsidRPr="00BA1A17">
              <w:rPr>
                <w:sz w:val="18"/>
                <w:szCs w:val="18"/>
              </w:rPr>
              <w:t>exempe</w:t>
            </w:r>
            <w:r w:rsidRPr="00BA1A17">
              <w:rPr>
                <w:sz w:val="18"/>
                <w:szCs w:val="18"/>
              </w:rPr>
              <w:t>l på hur vi förorenar vår miljö och kan förklara vad som sker i något av fallen.</w:t>
            </w:r>
          </w:p>
        </w:tc>
        <w:tc>
          <w:tcPr>
            <w:tcW w:w="2303" w:type="dxa"/>
          </w:tcPr>
          <w:p w:rsidR="009C5572" w:rsidRPr="00BA1A17" w:rsidRDefault="00DB19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 ge flera exempel på hur vi förorenar vår miljö.</w:t>
            </w:r>
            <w:r w:rsidRPr="00BA1A17">
              <w:rPr>
                <w:sz w:val="18"/>
                <w:szCs w:val="18"/>
              </w:rPr>
              <w:t xml:space="preserve"> Du förklarar vad det är som sker med naturen.</w:t>
            </w:r>
          </w:p>
        </w:tc>
      </w:tr>
      <w:tr w:rsidR="009C5572" w:rsidRPr="00BA1A17" w:rsidTr="009C5572">
        <w:tc>
          <w:tcPr>
            <w:tcW w:w="2303" w:type="dxa"/>
          </w:tcPr>
          <w:p w:rsidR="009C5572" w:rsidRPr="00BA1A17" w:rsidRDefault="009C5572" w:rsidP="00DD63E2">
            <w:pPr>
              <w:rPr>
                <w:color w:val="FF0000"/>
                <w:sz w:val="20"/>
                <w:szCs w:val="20"/>
              </w:rPr>
            </w:pPr>
            <w:r w:rsidRPr="00BA1A17">
              <w:rPr>
                <w:color w:val="FF0000"/>
                <w:sz w:val="20"/>
                <w:szCs w:val="20"/>
              </w:rPr>
              <w:t>Du kan berätta om varför skogen är viktig i Sverige.</w:t>
            </w:r>
          </w:p>
        </w:tc>
        <w:tc>
          <w:tcPr>
            <w:tcW w:w="2303" w:type="dxa"/>
          </w:tcPr>
          <w:p w:rsidR="009C5572" w:rsidRPr="00BA1A17" w:rsidRDefault="00DB19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 berätta om något som gör skogen viktig.</w:t>
            </w:r>
          </w:p>
        </w:tc>
        <w:tc>
          <w:tcPr>
            <w:tcW w:w="2303" w:type="dxa"/>
          </w:tcPr>
          <w:p w:rsidR="009C5572" w:rsidRPr="00BA1A17" w:rsidRDefault="00DB19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 berätta flera faktorer</w:t>
            </w:r>
            <w:r w:rsidRPr="00BA1A17">
              <w:rPr>
                <w:sz w:val="18"/>
                <w:szCs w:val="18"/>
              </w:rPr>
              <w:t xml:space="preserve"> som gör skogen viktig.</w:t>
            </w:r>
          </w:p>
        </w:tc>
        <w:tc>
          <w:tcPr>
            <w:tcW w:w="2303" w:type="dxa"/>
          </w:tcPr>
          <w:p w:rsidR="009C5572" w:rsidRPr="00BA1A17" w:rsidRDefault="00DB19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 xml:space="preserve">Du kan </w:t>
            </w:r>
            <w:r w:rsidRPr="00BA1A17">
              <w:rPr>
                <w:sz w:val="18"/>
                <w:szCs w:val="18"/>
              </w:rPr>
              <w:t>på ett utförligt sätt beskriva</w:t>
            </w:r>
            <w:r w:rsidRPr="00BA1A17">
              <w:rPr>
                <w:sz w:val="18"/>
                <w:szCs w:val="18"/>
              </w:rPr>
              <w:t xml:space="preserve"> flera faktorer som gör skogen viktig.</w:t>
            </w:r>
          </w:p>
        </w:tc>
      </w:tr>
      <w:tr w:rsidR="009C5572" w:rsidRPr="00BA1A17" w:rsidTr="009C5572">
        <w:tc>
          <w:tcPr>
            <w:tcW w:w="2303" w:type="dxa"/>
          </w:tcPr>
          <w:p w:rsidR="009C5572" w:rsidRPr="00BA1A17" w:rsidRDefault="009C5572" w:rsidP="00DD63E2">
            <w:pPr>
              <w:rPr>
                <w:color w:val="FF0000"/>
                <w:sz w:val="20"/>
                <w:szCs w:val="20"/>
              </w:rPr>
            </w:pPr>
            <w:r w:rsidRPr="00BA1A17">
              <w:rPr>
                <w:color w:val="FF0000"/>
                <w:sz w:val="20"/>
                <w:szCs w:val="20"/>
              </w:rPr>
              <w:t>Du kan ge exempel på hur framtidens teknik kan hjälpa oss att få en hållbar utveckling.</w:t>
            </w:r>
          </w:p>
        </w:tc>
        <w:tc>
          <w:tcPr>
            <w:tcW w:w="2303" w:type="dxa"/>
          </w:tcPr>
          <w:p w:rsidR="009C5572" w:rsidRPr="00BA1A17" w:rsidRDefault="00BA1A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kan, med lite hjälp, ge exempel på något tekniskt framsteg som är bra för miljön.</w:t>
            </w:r>
          </w:p>
        </w:tc>
        <w:tc>
          <w:tcPr>
            <w:tcW w:w="2303" w:type="dxa"/>
          </w:tcPr>
          <w:p w:rsidR="009C5572" w:rsidRPr="00BA1A17" w:rsidRDefault="00BA1A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</w:t>
            </w:r>
            <w:r w:rsidRPr="00BA1A17">
              <w:rPr>
                <w:sz w:val="18"/>
                <w:szCs w:val="18"/>
              </w:rPr>
              <w:t xml:space="preserve"> på egen hand</w:t>
            </w:r>
            <w:r w:rsidRPr="00BA1A17">
              <w:rPr>
                <w:sz w:val="18"/>
                <w:szCs w:val="18"/>
              </w:rPr>
              <w:t xml:space="preserve"> ge exempel på något tekniskt framsteg som är bra för miljön.</w:t>
            </w:r>
          </w:p>
        </w:tc>
        <w:tc>
          <w:tcPr>
            <w:tcW w:w="2303" w:type="dxa"/>
          </w:tcPr>
          <w:p w:rsidR="009C5572" w:rsidRPr="00BA1A17" w:rsidRDefault="00BA1A17" w:rsidP="00DD63E2">
            <w:pPr>
              <w:rPr>
                <w:sz w:val="18"/>
                <w:szCs w:val="18"/>
              </w:rPr>
            </w:pPr>
            <w:r w:rsidRPr="00BA1A17">
              <w:rPr>
                <w:sz w:val="18"/>
                <w:szCs w:val="18"/>
              </w:rPr>
              <w:t>Du kan på egen hand ge exempel på flera tekniska</w:t>
            </w:r>
            <w:r w:rsidRPr="00BA1A17">
              <w:rPr>
                <w:sz w:val="18"/>
                <w:szCs w:val="18"/>
              </w:rPr>
              <w:t xml:space="preserve"> framsteg som är bra för miljön.</w:t>
            </w:r>
          </w:p>
        </w:tc>
      </w:tr>
    </w:tbl>
    <w:p w:rsidR="00BA1A17" w:rsidRDefault="00BA1A17" w:rsidP="00DD63E2">
      <w:pPr>
        <w:rPr>
          <w:sz w:val="20"/>
          <w:szCs w:val="20"/>
        </w:rPr>
      </w:pPr>
    </w:p>
    <w:p w:rsidR="007047CC" w:rsidRDefault="00BA1A17" w:rsidP="00DD63E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Vi har tagit del av informationen:_______________________________________</w:t>
      </w:r>
    </w:p>
    <w:p w:rsidR="00BA1A17" w:rsidRPr="00BA1A17" w:rsidRDefault="00BA1A17" w:rsidP="00BA1A17">
      <w:pPr>
        <w:jc w:val="right"/>
        <w:rPr>
          <w:sz w:val="20"/>
          <w:szCs w:val="20"/>
        </w:rPr>
      </w:pPr>
      <w:r>
        <w:rPr>
          <w:sz w:val="20"/>
          <w:szCs w:val="20"/>
        </w:rPr>
        <w:t>Hälsningar Christina</w:t>
      </w:r>
    </w:p>
    <w:p w:rsidR="00BA1A17" w:rsidRPr="00BA1A17" w:rsidRDefault="00BA1A17" w:rsidP="00DD63E2"/>
    <w:sectPr w:rsidR="00BA1A17" w:rsidRPr="00BA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2"/>
    <w:rsid w:val="00092CC9"/>
    <w:rsid w:val="00297182"/>
    <w:rsid w:val="00412E18"/>
    <w:rsid w:val="007047CC"/>
    <w:rsid w:val="009C5572"/>
    <w:rsid w:val="00BA1A17"/>
    <w:rsid w:val="00D9007E"/>
    <w:rsid w:val="00DA13FB"/>
    <w:rsid w:val="00DB1917"/>
    <w:rsid w:val="00D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18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C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18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C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657-0661-4FBD-B698-7F39159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2019-01-13T16:37:00Z</dcterms:created>
  <dcterms:modified xsi:type="dcterms:W3CDTF">2019-01-13T16:37:00Z</dcterms:modified>
</cp:coreProperties>
</file>